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3"/>
        <w:spacing w:after="120" w:before="240"/>
        <w:contextualSpacing w:val="false"/>
        <w:rPr/>
      </w:pPr>
      <w:r>
        <w:rPr/>
        <w:t>Meeting between CLIPC team and C3S.</w:t>
      </w:r>
    </w:p>
    <w:p>
      <w:pPr>
        <w:pStyle w:val="style24"/>
        <w:rPr/>
      </w:pPr>
      <w:r>
        <w:rPr/>
        <w:t>Sept 8</w:t>
      </w:r>
      <w:r>
        <w:rPr>
          <w:vertAlign w:val="superscript"/>
        </w:rPr>
        <w:t>th</w:t>
      </w:r>
      <w:r>
        <w:rPr/>
        <w:t>, ECMWF, Reading.</w:t>
      </w:r>
    </w:p>
    <w:p>
      <w:pPr>
        <w:pStyle w:val="style0"/>
        <w:rPr/>
      </w:pPr>
      <w:r>
        <w:rPr/>
      </w:r>
    </w:p>
    <w:p>
      <w:pPr>
        <w:pStyle w:val="style2"/>
        <w:numPr>
          <w:ilvl w:val="1"/>
          <w:numId w:val="1"/>
        </w:numPr>
        <w:rPr/>
      </w:pPr>
      <w:r>
        <w:rPr/>
        <w:t>Discussion</w:t>
      </w:r>
    </w:p>
    <w:p>
      <w:pPr>
        <w:pStyle w:val="style17"/>
        <w:rPr/>
      </w:pPr>
      <w:r>
        <w:rPr/>
        <w:t>Present; Cederic, Baudouin, Julia, JN, Dick, Carlos</w:t>
      </w:r>
    </w:p>
    <w:p>
      <w:pPr>
        <w:pStyle w:val="style17"/>
        <w:rPr/>
      </w:pPr>
      <w:r>
        <w:rPr/>
        <w:t>Sandrine Dhenain, Martin Juckes, Peter Thysse, Wim Som de Cerff</w:t>
      </w:r>
    </w:p>
    <w:p>
      <w:pPr>
        <w:pStyle w:val="style3"/>
        <w:numPr>
          <w:ilvl w:val="2"/>
          <w:numId w:val="1"/>
        </w:numPr>
        <w:rPr/>
      </w:pPr>
      <w:r>
        <w:rPr/>
        <w:t>Continuation under C3S</w:t>
      </w:r>
    </w:p>
    <w:p>
      <w:pPr>
        <w:pStyle w:val="style17"/>
        <w:rPr/>
      </w:pPr>
      <w:r>
        <w:rPr/>
        <w:t>General comments from Jean-Noel:</w:t>
      </w:r>
    </w:p>
    <w:p>
      <w:pPr>
        <w:pStyle w:val="style0"/>
        <w:ind w:hanging="0" w:left="709" w:right="0"/>
        <w:rPr/>
      </w:pPr>
      <w:r>
        <w:rPr/>
        <w:t>Precursor projects where funded in FP7,  C3S is building on them .. no direct continuation of any of the projects (different funding mechanism, open tender). The projects developing C3S components have been initiated: cannot alter existing contracts and deliverables within those contracts.</w:t>
      </w:r>
    </w:p>
    <w:p>
      <w:pPr>
        <w:pStyle w:val="style0"/>
        <w:ind w:hanging="0" w:left="709" w:right="0"/>
        <w:rPr/>
      </w:pPr>
      <w:r>
        <w:rPr/>
      </w:r>
    </w:p>
    <w:p>
      <w:pPr>
        <w:pStyle w:val="style0"/>
        <w:ind w:hanging="0" w:left="709" w:right="0"/>
        <w:rPr/>
      </w:pPr>
      <w:r>
        <w:rPr/>
        <w:t>Some ideas developed in CLIPC are already represented in existing C3S contracts.</w:t>
      </w:r>
    </w:p>
    <w:p>
      <w:pPr>
        <w:pStyle w:val="style0"/>
        <w:ind w:hanging="0" w:left="709" w:right="0"/>
        <w:rPr/>
      </w:pPr>
      <w:r>
        <w:rPr/>
      </w:r>
    </w:p>
    <w:p>
      <w:pPr>
        <w:pStyle w:val="style0"/>
        <w:ind w:hanging="0" w:left="709" w:right="0"/>
        <w:rPr/>
      </w:pPr>
      <w:r>
        <w:rPr/>
        <w:t xml:space="preserve">A number of CLIPC ideas are not yet in C3S: e.g. meta-data provenance; aspects of user engagement; uncertainties traffic light; vocabularies – useful for common data model. The range of impact indicators developed CLIPC is beyond what is expected in the existing SIS projects. </w:t>
      </w:r>
    </w:p>
    <w:p>
      <w:pPr>
        <w:pStyle w:val="style0"/>
        <w:rPr/>
      </w:pPr>
      <w:r>
        <w:rPr/>
      </w:r>
    </w:p>
    <w:p>
      <w:pPr>
        <w:pStyle w:val="style0"/>
        <w:rPr/>
      </w:pPr>
      <w:r>
        <w:rPr/>
        <w:t xml:space="preserve">Baudouin: The vocabularies and DRS standards will be useful for toolbox, need to communicate with ISAC-CNR. </w:t>
      </w:r>
    </w:p>
    <w:p>
      <w:pPr>
        <w:pStyle w:val="style0"/>
        <w:rPr/>
      </w:pPr>
      <w:r>
        <w:rPr/>
        <w:t xml:space="preserve">Carlos: Users need good quality data and meta-data. </w:t>
      </w:r>
    </w:p>
    <w:p>
      <w:pPr>
        <w:pStyle w:val="style0"/>
        <w:rPr/>
      </w:pPr>
      <w:r>
        <w:rPr/>
        <w:t>Carlos: SIS is in the process of defining persona for user stories and might exploit work done in CLIPC in developing a persona.</w:t>
      </w:r>
    </w:p>
    <w:p>
      <w:pPr>
        <w:pStyle w:val="style0"/>
        <w:rPr/>
      </w:pPr>
      <w:r>
        <w:rPr/>
      </w:r>
    </w:p>
    <w:p>
      <w:pPr>
        <w:pStyle w:val="style0"/>
        <w:rPr/>
      </w:pPr>
      <w:r>
        <w:rPr/>
        <w:t>Bauduoin: log in with facebook etc is useful. Uncertainty information, particularly the dataset level uncertainty assessment, is useful and not covered by current plans.</w:t>
      </w:r>
    </w:p>
    <w:p>
      <w:pPr>
        <w:pStyle w:val="style0"/>
        <w:rPr/>
      </w:pPr>
      <w:r>
        <w:rPr/>
        <w:t xml:space="preserve"> </w:t>
      </w:r>
    </w:p>
    <w:p>
      <w:pPr>
        <w:pStyle w:val="style0"/>
        <w:rPr/>
      </w:pPr>
      <w:r>
        <w:rPr/>
        <w:t>Martin: DRS and vocabularies are ongoing work. Also need a system to organise the vocabularies.</w:t>
      </w:r>
    </w:p>
    <w:p>
      <w:pPr>
        <w:pStyle w:val="style0"/>
        <w:rPr/>
      </w:pPr>
      <w:r>
        <w:rPr/>
      </w:r>
    </w:p>
    <w:p>
      <w:pPr>
        <w:pStyle w:val="style0"/>
        <w:rPr/>
      </w:pPr>
      <w:r>
        <w:rPr/>
        <w:t>All: Long names for datasets: need some work to make names of datasets clear to users. Hard to make a generic standard description which is and clear.</w:t>
      </w:r>
    </w:p>
    <w:p>
      <w:pPr>
        <w:pStyle w:val="style0"/>
        <w:rPr/>
      </w:pPr>
      <w:r>
        <w:rPr/>
        <w:t xml:space="preserve">Need to separate technical terms and a human readable titles. Need to manage the granularity of records and provide clear, manually written titles for each dataset. </w:t>
      </w:r>
    </w:p>
    <w:p>
      <w:pPr>
        <w:pStyle w:val="style0"/>
        <w:rPr/>
      </w:pPr>
      <w:r>
        <w:rPr/>
      </w:r>
    </w:p>
    <w:p>
      <w:pPr>
        <w:pStyle w:val="style0"/>
        <w:rPr/>
      </w:pPr>
      <w:r>
        <w:rPr/>
        <w:t>CLIPC toolkit can show users progress and first examples of meta-data display; make usage of meta-data clearer to users.  Need to have functioning user feedback loop.</w:t>
      </w:r>
    </w:p>
    <w:p>
      <w:pPr>
        <w:pStyle w:val="style0"/>
        <w:rPr/>
      </w:pPr>
      <w:r>
        <w:rPr/>
      </w:r>
    </w:p>
    <w:p>
      <w:pPr>
        <w:pStyle w:val="style0"/>
        <w:rPr/>
      </w:pPr>
      <w:r>
        <w:rPr/>
        <w:t>C3S Toolbox development will require at lest one year to have something to show to users. How do we maintain work on vocabularies and user engagement before the C3S toolbox is available.  Users can not relate to abstract ideas of vocabularies and uncertainty descriptions.</w:t>
      </w:r>
    </w:p>
    <w:p>
      <w:pPr>
        <w:pStyle w:val="style0"/>
        <w:rPr/>
      </w:pPr>
      <w:r>
        <w:rPr/>
      </w:r>
    </w:p>
    <w:p>
      <w:pPr>
        <w:pStyle w:val="style0"/>
        <w:rPr/>
      </w:pPr>
      <w:r>
        <w:rPr/>
        <w:t xml:space="preserve">JN: can we use CLIPC tools or is it a distraction? Should not do anything which is not consistent with existing future plans. </w:t>
      </w:r>
    </w:p>
    <w:p>
      <w:pPr>
        <w:pStyle w:val="style0"/>
        <w:rPr/>
      </w:pPr>
      <w:r>
        <w:rPr/>
      </w:r>
    </w:p>
    <w:p>
      <w:pPr>
        <w:pStyle w:val="style0"/>
        <w:rPr/>
      </w:pPr>
      <w:r>
        <w:rPr/>
        <w:t xml:space="preserve">Integration of tools is a problem … many providers come with their own tools. </w:t>
      </w:r>
    </w:p>
    <w:p>
      <w:pPr>
        <w:pStyle w:val="style0"/>
        <w:rPr/>
      </w:pPr>
      <w:r>
        <w:rPr/>
      </w:r>
    </w:p>
    <w:p>
      <w:pPr>
        <w:pStyle w:val="style0"/>
        <w:rPr/>
      </w:pPr>
      <w:r>
        <w:rPr/>
        <w:t>ACTION: initiate a working group/task force to analyse what CLIPC functionalities are useful/needed  for C3S. Possibility of small sub-contracts for some of these. This should include Carlo [lead] (SIS and uncertainty), Cedric (naming conventions and IT). The working group needs to have outline conclusions by October 20</w:t>
      </w:r>
      <w:r>
        <w:rPr>
          <w:vertAlign w:val="superscript"/>
        </w:rPr>
        <w:t>th</w:t>
      </w:r>
      <w:r>
        <w:rPr/>
        <w:t xml:space="preserve"> and complete its work by end of November (end of CLIPC project).</w:t>
      </w:r>
    </w:p>
    <w:p>
      <w:pPr>
        <w:pStyle w:val="style0"/>
        <w:rPr/>
      </w:pPr>
      <w:r>
        <w:rPr/>
      </w:r>
    </w:p>
    <w:p>
      <w:pPr>
        <w:pStyle w:val="style0"/>
        <w:rPr/>
      </w:pPr>
      <w:r>
        <w:rPr/>
        <w:t xml:space="preserve">How portable is the CLIPC system?  2 servers at MARIS + 2 at KNMI (includes database of added value metadata). </w:t>
      </w:r>
    </w:p>
    <w:p>
      <w:pPr>
        <w:pStyle w:val="style0"/>
        <w:rPr/>
      </w:pPr>
      <w:r>
        <w:rPr/>
      </w:r>
    </w:p>
    <w:p>
      <w:pPr>
        <w:pStyle w:val="style0"/>
        <w:rPr/>
      </w:pPr>
      <w:r>
        <w:rPr/>
        <w:t xml:space="preserve">EEA and World Bank interested in CLIPC toolbox. </w:t>
      </w:r>
    </w:p>
    <w:p>
      <w:pPr>
        <w:pStyle w:val="style0"/>
        <w:rPr/>
      </w:pPr>
      <w:r>
        <w:rPr/>
      </w:r>
    </w:p>
    <w:p>
      <w:pPr>
        <w:pStyle w:val="style2"/>
        <w:numPr>
          <w:ilvl w:val="1"/>
          <w:numId w:val="1"/>
        </w:numPr>
        <w:rPr/>
      </w:pPr>
      <w:r>
        <w:rPr/>
        <w:t>Final CLIPC event</w:t>
      </w:r>
    </w:p>
    <w:p>
      <w:pPr>
        <w:pStyle w:val="style0"/>
        <w:rPr/>
      </w:pPr>
      <w:r>
        <w:rPr/>
        <w:t>Sandrine outlined the plans for the CLIPC evaluation and dissemination workshop.</w:t>
      </w:r>
    </w:p>
    <w:p>
      <w:pPr>
        <w:pStyle w:val="style0"/>
        <w:rPr/>
      </w:pPr>
      <w:r>
        <w:rPr/>
      </w:r>
    </w:p>
    <w:p>
      <w:pPr>
        <w:pStyle w:val="style0"/>
        <w:rPr/>
      </w:pPr>
      <w:r>
        <w:rPr/>
        <w:t xml:space="preserve">25 people registered (including commission and EEA delegates).  3 (hopefully) from C3S will attend: JN, Carlo, Cedric. </w:t>
      </w:r>
    </w:p>
    <w:p>
      <w:pPr>
        <w:pStyle w:val="style0"/>
        <w:rPr/>
      </w:pPr>
      <w:r>
        <w:rPr/>
      </w:r>
    </w:p>
    <w:p>
      <w:pPr>
        <w:pStyle w:val="style0"/>
        <w:rPr/>
      </w:pPr>
      <w:r>
        <w:rPr/>
      </w:r>
    </w:p>
    <w:p>
      <w:pPr>
        <w:pStyle w:val="style2"/>
        <w:numPr>
          <w:ilvl w:val="1"/>
          <w:numId w:val="1"/>
        </w:numPr>
        <w:rPr/>
      </w:pPr>
      <w:r>
        <w:rPr/>
        <w:t>PS:</w:t>
      </w:r>
    </w:p>
    <w:p>
      <w:pPr>
        <w:pStyle w:val="style0"/>
        <w:rPr/>
      </w:pPr>
      <w:r>
        <w:rPr/>
        <w:t xml:space="preserve">One significant aspect of CLIPC design was not raised: CLIPC took a decision early in the project to separate the visualisation of climate impact indicators from the visualisation of climate science data (e.g. re-analysis data). The underlying services are the same for both types of data, but the user requirements for the interface, concerning the layout of options on the web-page and the way in which users are guided through the chain of options, need to be different for the different target user groups. Our “one-stop-shop” does not mean everything is on a single web-page.  The visualisation and processing of climate science data is handled in climate4impact.eu, including some clipc funded functionality. In principle, the associated user interface pages could be embedded in www.clipc.eu to provide a more seamless user experience, but this has not been done in CLIPC as we wanted to focus resources on meeting user requirements for the visualisation of the climate impact indicators. </w:t>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Arial">
    <w:charset w:val="01"/>
    <w:family w:val="swiss"/>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75"/>
  <w:embedSystemFonts/>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Lohit Hindi" w:eastAsia="DejaVu Sans" w:hAnsi="Times New Roman"/>
      <w:color w:val="auto"/>
      <w:sz w:val="24"/>
      <w:szCs w:val="24"/>
      <w:lang w:bidi="hi-IN" w:eastAsia="zh-CN" w:val="en-GB"/>
    </w:rPr>
  </w:style>
  <w:style w:styleId="style1" w:type="paragraph">
    <w:name w:val="Heading 1"/>
    <w:basedOn w:val="style16"/>
    <w:next w:val="style1"/>
    <w:pPr/>
    <w:rPr>
      <w:b/>
      <w:bCs/>
      <w:sz w:val="32"/>
      <w:szCs w:val="32"/>
    </w:rPr>
  </w:style>
  <w:style w:styleId="style2" w:type="paragraph">
    <w:name w:val="Heading 2"/>
    <w:basedOn w:val="style16"/>
    <w:next w:val="style2"/>
    <w:pPr/>
    <w:rPr>
      <w:b/>
      <w:bCs/>
      <w:i/>
      <w:iCs/>
    </w:rPr>
  </w:style>
  <w:style w:styleId="style3" w:type="paragraph">
    <w:name w:val="Heading 3"/>
    <w:basedOn w:val="style16"/>
    <w:next w:val="style3"/>
    <w:pPr/>
    <w:rPr>
      <w:b/>
      <w:bCs/>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Arial" w:cs="Lohit Hindi" w:eastAsia="DejaVu Sans"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Lohit Hindi"/>
    </w:rPr>
  </w:style>
  <w:style w:styleId="style19" w:type="paragraph">
    <w:name w:val="Caption"/>
    <w:basedOn w:val="style0"/>
    <w:next w:val="style19"/>
    <w:pPr>
      <w:suppressLineNumbers/>
      <w:spacing w:after="120" w:before="120"/>
      <w:contextualSpacing w:val="false"/>
    </w:pPr>
    <w:rPr>
      <w:rFonts w:cs="Lohit Hindi"/>
      <w:i/>
      <w:iCs/>
      <w:sz w:val="24"/>
      <w:szCs w:val="24"/>
    </w:rPr>
  </w:style>
  <w:style w:styleId="style20" w:type="paragraph">
    <w:name w:val="Index"/>
    <w:basedOn w:val="style0"/>
    <w:next w:val="style20"/>
    <w:pPr>
      <w:suppressLineNumbers/>
    </w:pPr>
    <w:rPr>
      <w:rFonts w:cs="Lohit Hindi"/>
    </w:rPr>
  </w:style>
  <w:style w:styleId="style21" w:type="paragraph">
    <w:name w:val="caption"/>
    <w:basedOn w:val="style0"/>
    <w:next w:val="style21"/>
    <w:pPr>
      <w:suppressLineNumbers/>
      <w:spacing w:after="120" w:before="120"/>
      <w:contextualSpacing w:val="false"/>
    </w:pPr>
    <w:rPr>
      <w:i/>
      <w:iCs/>
    </w:rPr>
  </w:style>
  <w:style w:styleId="style22" w:type="paragraph">
    <w:name w:val="Quotations"/>
    <w:basedOn w:val="style0"/>
    <w:next w:val="style22"/>
    <w:pPr>
      <w:spacing w:after="283" w:before="0"/>
      <w:ind w:hanging="0" w:left="567" w:right="567"/>
      <w:contextualSpacing w:val="false"/>
    </w:pPr>
    <w:rPr/>
  </w:style>
  <w:style w:styleId="style23" w:type="paragraph">
    <w:name w:val="Title"/>
    <w:basedOn w:val="style16"/>
    <w:next w:val="style23"/>
    <w:pPr>
      <w:jc w:val="center"/>
    </w:pPr>
    <w:rPr>
      <w:b/>
      <w:bCs/>
      <w:sz w:val="36"/>
      <w:szCs w:val="36"/>
    </w:rPr>
  </w:style>
  <w:style w:styleId="style24" w:type="paragraph">
    <w:name w:val="Subtitle"/>
    <w:basedOn w:val="style16"/>
    <w:next w:val="style24"/>
    <w:pPr>
      <w:jc w:val="center"/>
    </w:pPr>
    <w:rPr>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2016-09-23T08:19:00Z</dcterms:created>
  <dc:creator>Martin</dc:creator>
  <cp:lastModifiedBy>sandrine.dehnain</cp:lastModifiedBy>
  <cp:lastPrinted>1601-01-01T00:00:00Z</cp:lastPrinted>
  <dcterms:modified xsi:type="dcterms:W3CDTF">2016-09-23T08:19:00Z</dcterms:modified>
  <cp:revision>2</cp:revision>
</cp:coreProperties>
</file>